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6484" w14:textId="17FFD904" w:rsidR="0059713A" w:rsidRPr="0059713A" w:rsidRDefault="0059713A" w:rsidP="0059713A">
      <w:pPr>
        <w:shd w:val="clear" w:color="auto" w:fill="FFFFFF"/>
        <w:spacing w:after="0" w:line="240" w:lineRule="auto"/>
        <w:jc w:val="center"/>
        <w:rPr>
          <w:rFonts w:ascii="Calibri" w:eastAsia="Times New Roman" w:hAnsi="Calibri" w:cs="Arial"/>
          <w:b/>
          <w:bCs/>
          <w:color w:val="000000"/>
          <w:sz w:val="40"/>
          <w:szCs w:val="40"/>
          <w:bdr w:val="none" w:sz="0" w:space="0" w:color="auto" w:frame="1"/>
          <w:lang w:val="en-US" w:eastAsia="en-GB"/>
        </w:rPr>
      </w:pPr>
      <w:r w:rsidRPr="0059713A">
        <w:rPr>
          <w:rFonts w:ascii="Calibri" w:eastAsia="Times New Roman" w:hAnsi="Calibri" w:cs="Arial"/>
          <w:b/>
          <w:bCs/>
          <w:color w:val="000000"/>
          <w:sz w:val="40"/>
          <w:szCs w:val="40"/>
          <w:bdr w:val="none" w:sz="0" w:space="0" w:color="auto" w:frame="1"/>
          <w:lang w:val="en-US" w:eastAsia="en-GB"/>
        </w:rPr>
        <w:t>#HandsFaceSpace.</w:t>
      </w:r>
    </w:p>
    <w:p w14:paraId="0E20AE12" w14:textId="77777777" w:rsidR="0059713A" w:rsidRDefault="0059713A" w:rsidP="0059713A">
      <w:pPr>
        <w:shd w:val="clear" w:color="auto" w:fill="FFFFFF"/>
        <w:spacing w:after="0" w:line="240" w:lineRule="auto"/>
        <w:rPr>
          <w:rFonts w:ascii="Calibri" w:eastAsia="Times New Roman" w:hAnsi="Calibri" w:cs="Arial"/>
          <w:b/>
          <w:bCs/>
          <w:color w:val="000000"/>
          <w:bdr w:val="none" w:sz="0" w:space="0" w:color="auto" w:frame="1"/>
          <w:lang w:val="en-US" w:eastAsia="en-GB"/>
        </w:rPr>
      </w:pPr>
    </w:p>
    <w:p w14:paraId="442728C5" w14:textId="4D285752" w:rsidR="0059713A" w:rsidRDefault="0059713A" w:rsidP="0059713A">
      <w:pPr>
        <w:shd w:val="clear" w:color="auto" w:fill="FFFFFF"/>
        <w:spacing w:after="0" w:line="240" w:lineRule="auto"/>
        <w:rPr>
          <w:rFonts w:ascii="Calibri" w:eastAsia="Times New Roman" w:hAnsi="Calibri" w:cs="Arial"/>
          <w:b/>
          <w:bCs/>
          <w:color w:val="000000"/>
          <w:bdr w:val="none" w:sz="0" w:space="0" w:color="auto" w:frame="1"/>
          <w:lang w:val="en-US" w:eastAsia="en-GB"/>
        </w:rPr>
      </w:pPr>
      <w:r>
        <w:rPr>
          <w:rFonts w:ascii="Calibri" w:eastAsia="Times New Roman" w:hAnsi="Calibri" w:cs="Arial"/>
          <w:b/>
          <w:bCs/>
          <w:noProof/>
          <w:color w:val="000000"/>
          <w:bdr w:val="none" w:sz="0" w:space="0" w:color="auto" w:frame="1"/>
          <w:lang w:val="en-US" w:eastAsia="en-GB"/>
        </w:rPr>
        <w:drawing>
          <wp:inline distT="0" distB="0" distL="0" distR="0" wp14:anchorId="1FAAD5C9" wp14:editId="44229B11">
            <wp:extent cx="5762625" cy="1304925"/>
            <wp:effectExtent l="0" t="0" r="9525" b="952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advice.jpg"/>
                    <pic:cNvPicPr/>
                  </pic:nvPicPr>
                  <pic:blipFill>
                    <a:blip r:embed="rId5">
                      <a:extLst>
                        <a:ext uri="{28A0092B-C50C-407E-A947-70E740481C1C}">
                          <a14:useLocalDpi xmlns:a14="http://schemas.microsoft.com/office/drawing/2010/main" val="0"/>
                        </a:ext>
                      </a:extLst>
                    </a:blip>
                    <a:stretch>
                      <a:fillRect/>
                    </a:stretch>
                  </pic:blipFill>
                  <pic:spPr>
                    <a:xfrm>
                      <a:off x="0" y="0"/>
                      <a:ext cx="5762625" cy="1304925"/>
                    </a:xfrm>
                    <a:prstGeom prst="rect">
                      <a:avLst/>
                    </a:prstGeom>
                  </pic:spPr>
                </pic:pic>
              </a:graphicData>
            </a:graphic>
          </wp:inline>
        </w:drawing>
      </w:r>
    </w:p>
    <w:p w14:paraId="07402E30" w14:textId="77777777" w:rsidR="0059713A" w:rsidRDefault="0059713A" w:rsidP="0059713A">
      <w:pPr>
        <w:shd w:val="clear" w:color="auto" w:fill="FFFFFF"/>
        <w:spacing w:after="0" w:line="240" w:lineRule="auto"/>
        <w:rPr>
          <w:rFonts w:ascii="Calibri" w:eastAsia="Times New Roman" w:hAnsi="Calibri" w:cs="Arial"/>
          <w:b/>
          <w:bCs/>
          <w:color w:val="000000"/>
          <w:bdr w:val="none" w:sz="0" w:space="0" w:color="auto" w:frame="1"/>
          <w:lang w:val="en-US" w:eastAsia="en-GB"/>
        </w:rPr>
      </w:pPr>
    </w:p>
    <w:p w14:paraId="2627C1CD" w14:textId="64BE8A82" w:rsidR="00175B8A" w:rsidRPr="00175B8A" w:rsidRDefault="0069236F" w:rsidP="00175B8A">
      <w:pPr>
        <w:pStyle w:val="NormalWeb"/>
        <w:shd w:val="clear" w:color="auto" w:fill="FFFFFF"/>
        <w:spacing w:before="270" w:beforeAutospacing="0" w:after="0" w:afterAutospacing="0"/>
        <w:textAlignment w:val="baseline"/>
        <w:rPr>
          <w:b/>
          <w:bCs/>
          <w:color w:val="000000"/>
          <w:bdr w:val="none" w:sz="0" w:space="0" w:color="auto" w:frame="1"/>
          <w:lang w:val="en-US"/>
        </w:rPr>
      </w:pPr>
      <w:r w:rsidRPr="00175B8A">
        <w:rPr>
          <w:b/>
          <w:bCs/>
          <w:color w:val="000000"/>
          <w:bdr w:val="none" w:sz="0" w:space="0" w:color="auto" w:frame="1"/>
          <w:lang w:val="en-US"/>
        </w:rPr>
        <w:t>This week is a reminder for us all to remain vigilant as lockdown continues to ease our awareness must remain high. If we consider the strict quarantine rules for people retur</w:t>
      </w:r>
      <w:r w:rsidR="00175B8A" w:rsidRPr="00175B8A">
        <w:rPr>
          <w:b/>
          <w:bCs/>
          <w:color w:val="000000"/>
          <w:bdr w:val="none" w:sz="0" w:space="0" w:color="auto" w:frame="1"/>
          <w:lang w:val="en-US"/>
        </w:rPr>
        <w:t>n</w:t>
      </w:r>
      <w:r w:rsidRPr="00175B8A">
        <w:rPr>
          <w:b/>
          <w:bCs/>
          <w:color w:val="000000"/>
          <w:bdr w:val="none" w:sz="0" w:space="0" w:color="auto" w:frame="1"/>
          <w:lang w:val="en-US"/>
        </w:rPr>
        <w:t>in</w:t>
      </w:r>
      <w:r w:rsidR="00175B8A" w:rsidRPr="00175B8A">
        <w:rPr>
          <w:b/>
          <w:bCs/>
          <w:color w:val="000000"/>
          <w:bdr w:val="none" w:sz="0" w:space="0" w:color="auto" w:frame="1"/>
          <w:lang w:val="en-US"/>
        </w:rPr>
        <w:t>g</w:t>
      </w:r>
      <w:r w:rsidRPr="00175B8A">
        <w:rPr>
          <w:b/>
          <w:bCs/>
          <w:color w:val="000000"/>
          <w:bdr w:val="none" w:sz="0" w:space="0" w:color="auto" w:frame="1"/>
          <w:lang w:val="en-US"/>
        </w:rPr>
        <w:t xml:space="preserve"> from France</w:t>
      </w:r>
      <w:r w:rsidR="00175B8A" w:rsidRPr="00175B8A">
        <w:rPr>
          <w:b/>
          <w:bCs/>
          <w:color w:val="000000"/>
          <w:bdr w:val="none" w:sz="0" w:space="0" w:color="auto" w:frame="1"/>
          <w:lang w:val="en-US"/>
        </w:rPr>
        <w:t xml:space="preserve"> and the increases seen in countries added to the list of countries to quarantine after visiting</w:t>
      </w:r>
      <w:r w:rsidR="00175B8A">
        <w:rPr>
          <w:b/>
          <w:bCs/>
          <w:color w:val="000000"/>
          <w:bdr w:val="none" w:sz="0" w:space="0" w:color="auto" w:frame="1"/>
          <w:lang w:val="en-US"/>
        </w:rPr>
        <w:t>,</w:t>
      </w:r>
      <w:r w:rsidR="00175B8A" w:rsidRPr="00175B8A">
        <w:rPr>
          <w:b/>
          <w:bCs/>
          <w:color w:val="000000"/>
          <w:bdr w:val="none" w:sz="0" w:space="0" w:color="auto" w:frame="1"/>
          <w:lang w:val="en-US"/>
        </w:rPr>
        <w:t xml:space="preserve"> we can see just how vital following the social distancing advice is.</w:t>
      </w:r>
    </w:p>
    <w:p w14:paraId="373274F3" w14:textId="3C1646B9" w:rsidR="00175B8A" w:rsidRPr="00175B8A" w:rsidRDefault="00175B8A" w:rsidP="00175B8A">
      <w:pPr>
        <w:pStyle w:val="NormalWeb"/>
        <w:shd w:val="clear" w:color="auto" w:fill="FFFFFF"/>
        <w:spacing w:before="270" w:beforeAutospacing="0" w:after="0" w:afterAutospacing="0"/>
        <w:textAlignment w:val="baseline"/>
        <w:rPr>
          <w:color w:val="404040"/>
        </w:rPr>
      </w:pPr>
      <w:r w:rsidRPr="00175B8A">
        <w:rPr>
          <w:color w:val="404040"/>
        </w:rPr>
        <w:t>According to the Department for Transport, weekly coronavirus cases are on the rise in Croatia, Austria, Trinidad and Tobago as follows:</w:t>
      </w:r>
    </w:p>
    <w:p w14:paraId="25BD6173" w14:textId="77777777" w:rsidR="00175B8A" w:rsidRPr="00175B8A" w:rsidRDefault="00175B8A" w:rsidP="00175B8A">
      <w:pPr>
        <w:numPr>
          <w:ilvl w:val="0"/>
          <w:numId w:val="2"/>
        </w:numPr>
        <w:shd w:val="clear" w:color="auto" w:fill="FFFFFF"/>
        <w:spacing w:before="270" w:after="0" w:line="240" w:lineRule="auto"/>
        <w:ind w:left="300"/>
        <w:textAlignment w:val="baseline"/>
        <w:rPr>
          <w:rFonts w:ascii="Times New Roman" w:eastAsia="Times New Roman" w:hAnsi="Times New Roman" w:cs="Times New Roman"/>
          <w:color w:val="404040"/>
          <w:sz w:val="24"/>
          <w:szCs w:val="24"/>
          <w:lang w:eastAsia="en-GB"/>
        </w:rPr>
      </w:pPr>
      <w:r w:rsidRPr="00175B8A">
        <w:rPr>
          <w:rFonts w:ascii="Times New Roman" w:eastAsia="Times New Roman" w:hAnsi="Times New Roman" w:cs="Times New Roman"/>
          <w:color w:val="404040"/>
          <w:sz w:val="24"/>
          <w:szCs w:val="24"/>
          <w:lang w:eastAsia="en-GB"/>
        </w:rPr>
        <w:t>Croatia - 164% increase</w:t>
      </w:r>
    </w:p>
    <w:p w14:paraId="6D504414" w14:textId="77777777" w:rsidR="00175B8A" w:rsidRPr="00175B8A" w:rsidRDefault="00175B8A" w:rsidP="00175B8A">
      <w:pPr>
        <w:numPr>
          <w:ilvl w:val="0"/>
          <w:numId w:val="2"/>
        </w:numPr>
        <w:shd w:val="clear" w:color="auto" w:fill="FFFFFF"/>
        <w:spacing w:before="270" w:after="0" w:line="240" w:lineRule="auto"/>
        <w:ind w:left="300"/>
        <w:textAlignment w:val="baseline"/>
        <w:rPr>
          <w:rFonts w:ascii="Times New Roman" w:eastAsia="Times New Roman" w:hAnsi="Times New Roman" w:cs="Times New Roman"/>
          <w:color w:val="404040"/>
          <w:sz w:val="24"/>
          <w:szCs w:val="24"/>
          <w:lang w:eastAsia="en-GB"/>
        </w:rPr>
      </w:pPr>
      <w:r w:rsidRPr="00175B8A">
        <w:rPr>
          <w:rFonts w:ascii="Times New Roman" w:eastAsia="Times New Roman" w:hAnsi="Times New Roman" w:cs="Times New Roman"/>
          <w:color w:val="404040"/>
          <w:sz w:val="24"/>
          <w:szCs w:val="24"/>
          <w:lang w:eastAsia="en-GB"/>
        </w:rPr>
        <w:t>Trinidad and Tobago - 232% increase</w:t>
      </w:r>
    </w:p>
    <w:p w14:paraId="3B50A229" w14:textId="77777777" w:rsidR="00175B8A" w:rsidRPr="00175B8A" w:rsidRDefault="00175B8A" w:rsidP="00175B8A">
      <w:pPr>
        <w:numPr>
          <w:ilvl w:val="0"/>
          <w:numId w:val="2"/>
        </w:numPr>
        <w:shd w:val="clear" w:color="auto" w:fill="FFFFFF"/>
        <w:spacing w:before="270" w:after="0" w:line="240" w:lineRule="auto"/>
        <w:ind w:left="300"/>
        <w:textAlignment w:val="baseline"/>
        <w:rPr>
          <w:rFonts w:ascii="Times New Roman" w:eastAsia="Times New Roman" w:hAnsi="Times New Roman" w:cs="Times New Roman"/>
          <w:color w:val="404040"/>
          <w:sz w:val="24"/>
          <w:szCs w:val="24"/>
          <w:lang w:eastAsia="en-GB"/>
        </w:rPr>
      </w:pPr>
      <w:r w:rsidRPr="00175B8A">
        <w:rPr>
          <w:rFonts w:ascii="Times New Roman" w:eastAsia="Times New Roman" w:hAnsi="Times New Roman" w:cs="Times New Roman"/>
          <w:color w:val="404040"/>
          <w:sz w:val="24"/>
          <w:szCs w:val="24"/>
          <w:lang w:eastAsia="en-GB"/>
        </w:rPr>
        <w:t>Austria - 93% increase</w:t>
      </w:r>
    </w:p>
    <w:p w14:paraId="0E36FFD5" w14:textId="1F69D224" w:rsidR="0059713A" w:rsidRDefault="00175B8A" w:rsidP="0059713A">
      <w:pPr>
        <w:shd w:val="clear" w:color="auto" w:fill="FFFFFF"/>
        <w:spacing w:after="0" w:line="240" w:lineRule="auto"/>
        <w:rPr>
          <w:rFonts w:ascii="Calibri" w:eastAsia="Times New Roman" w:hAnsi="Calibri" w:cs="Arial"/>
          <w:b/>
          <w:bCs/>
          <w:color w:val="000000"/>
          <w:bdr w:val="none" w:sz="0" w:space="0" w:color="auto" w:frame="1"/>
          <w:lang w:val="en-US" w:eastAsia="en-GB"/>
        </w:rPr>
      </w:pPr>
      <w:r>
        <w:rPr>
          <w:rFonts w:ascii="Calibri" w:eastAsia="Times New Roman" w:hAnsi="Calibri" w:cs="Arial"/>
          <w:b/>
          <w:bCs/>
          <w:color w:val="000000"/>
          <w:bdr w:val="none" w:sz="0" w:space="0" w:color="auto" w:frame="1"/>
          <w:lang w:val="en-US" w:eastAsia="en-GB"/>
        </w:rPr>
        <w:t xml:space="preserve"> </w:t>
      </w:r>
      <w:r w:rsidR="0069236F">
        <w:rPr>
          <w:rFonts w:ascii="Calibri" w:eastAsia="Times New Roman" w:hAnsi="Calibri" w:cs="Arial"/>
          <w:b/>
          <w:bCs/>
          <w:color w:val="000000"/>
          <w:bdr w:val="none" w:sz="0" w:space="0" w:color="auto" w:frame="1"/>
          <w:lang w:val="en-US" w:eastAsia="en-GB"/>
        </w:rPr>
        <w:t xml:space="preserve"> </w:t>
      </w:r>
    </w:p>
    <w:p w14:paraId="2FF842D4" w14:textId="09B6FE9B" w:rsidR="00175B8A" w:rsidRPr="00175B8A" w:rsidRDefault="00175B8A" w:rsidP="00175B8A">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en-GB"/>
        </w:rPr>
      </w:pPr>
      <w:r w:rsidRPr="00175B8A">
        <w:rPr>
          <w:rFonts w:ascii="Times New Roman" w:eastAsia="Times New Roman" w:hAnsi="Times New Roman" w:cs="Times New Roman"/>
          <w:b/>
          <w:bCs/>
          <w:color w:val="000000"/>
          <w:sz w:val="24"/>
          <w:szCs w:val="24"/>
          <w:lang w:eastAsia="en-GB"/>
        </w:rPr>
        <w:t>New enforcement powers</w:t>
      </w:r>
    </w:p>
    <w:p w14:paraId="3E877AE0" w14:textId="139E037B" w:rsidR="0059713A" w:rsidRPr="0059713A" w:rsidRDefault="0059713A" w:rsidP="00175B8A">
      <w:p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en-GB"/>
        </w:rPr>
      </w:pPr>
      <w:r>
        <w:rPr>
          <w:rFonts w:ascii="Times New Roman" w:eastAsia="Times New Roman" w:hAnsi="Times New Roman" w:cs="Times New Roman"/>
          <w:color w:val="000000"/>
          <w:sz w:val="24"/>
          <w:szCs w:val="24"/>
          <w:lang w:eastAsia="en-GB"/>
        </w:rPr>
        <w:t>T</w:t>
      </w:r>
      <w:r w:rsidRPr="0059713A">
        <w:rPr>
          <w:rFonts w:ascii="Times New Roman" w:eastAsia="Times New Roman" w:hAnsi="Times New Roman" w:cs="Times New Roman"/>
          <w:color w:val="000000"/>
          <w:sz w:val="24"/>
          <w:szCs w:val="24"/>
          <w:lang w:eastAsia="en-GB"/>
        </w:rPr>
        <w:t xml:space="preserve">he majority of the public have been diligently following the rules and playing their part in keeping the virus under control, but we cannot be complacent which is why </w:t>
      </w:r>
      <w:r w:rsidR="0069236F">
        <w:rPr>
          <w:rFonts w:ascii="Times New Roman" w:eastAsia="Times New Roman" w:hAnsi="Times New Roman" w:cs="Times New Roman"/>
          <w:color w:val="000000"/>
          <w:sz w:val="24"/>
          <w:szCs w:val="24"/>
          <w:lang w:eastAsia="en-GB"/>
        </w:rPr>
        <w:t xml:space="preserve">Government </w:t>
      </w:r>
      <w:r w:rsidRPr="0059713A">
        <w:rPr>
          <w:rFonts w:ascii="Times New Roman" w:eastAsia="Times New Roman" w:hAnsi="Times New Roman" w:cs="Times New Roman"/>
          <w:color w:val="000000"/>
          <w:sz w:val="24"/>
          <w:szCs w:val="24"/>
          <w:lang w:eastAsia="en-GB"/>
        </w:rPr>
        <w:t>are strengthening the enforcement powers available to use against those who continually break the rules. </w:t>
      </w:r>
      <w:r w:rsidRPr="0059713A">
        <w:rPr>
          <w:rFonts w:ascii="Arial" w:eastAsia="Times New Roman" w:hAnsi="Arial" w:cs="Arial"/>
          <w:color w:val="000000"/>
          <w:sz w:val="24"/>
          <w:szCs w:val="24"/>
          <w:lang w:eastAsia="en-GB"/>
        </w:rPr>
        <w:br/>
        <w:t> </w:t>
      </w:r>
    </w:p>
    <w:p w14:paraId="6E81B4AB" w14:textId="0B8DA536" w:rsidR="0059713A" w:rsidRDefault="0059713A" w:rsidP="0059713A">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4"/>
          <w:szCs w:val="24"/>
          <w:lang w:eastAsia="en-GB"/>
        </w:rPr>
      </w:pPr>
      <w:r w:rsidRPr="0059713A">
        <w:rPr>
          <w:rFonts w:ascii="Times New Roman" w:eastAsia="Times New Roman" w:hAnsi="Times New Roman" w:cs="Times New Roman"/>
          <w:color w:val="000000"/>
          <w:sz w:val="24"/>
          <w:szCs w:val="24"/>
          <w:lang w:eastAsia="en-GB"/>
        </w:rPr>
        <w:t xml:space="preserve">That is why in the coming weeks, </w:t>
      </w:r>
      <w:r w:rsidR="0069236F">
        <w:rPr>
          <w:rFonts w:ascii="Times New Roman" w:eastAsia="Times New Roman" w:hAnsi="Times New Roman" w:cs="Times New Roman"/>
          <w:color w:val="000000"/>
          <w:sz w:val="24"/>
          <w:szCs w:val="24"/>
          <w:lang w:eastAsia="en-GB"/>
        </w:rPr>
        <w:t>they</w:t>
      </w:r>
      <w:r w:rsidRPr="0059713A">
        <w:rPr>
          <w:rFonts w:ascii="Times New Roman" w:eastAsia="Times New Roman" w:hAnsi="Times New Roman" w:cs="Times New Roman"/>
          <w:color w:val="000000"/>
          <w:sz w:val="24"/>
          <w:szCs w:val="24"/>
          <w:lang w:eastAsia="en-GB"/>
        </w:rPr>
        <w:t xml:space="preserve"> are doubling fines to those who repeatedly flout face covering rules to a maximum of £3,200, and will introduce on the spot fines to those who host or facilitate illegal gatherings of more than 30 people.</w:t>
      </w:r>
      <w:r w:rsidRPr="0059713A">
        <w:rPr>
          <w:rFonts w:ascii="Arial" w:eastAsia="Times New Roman" w:hAnsi="Arial" w:cs="Arial"/>
          <w:color w:val="000000"/>
          <w:sz w:val="24"/>
          <w:szCs w:val="24"/>
          <w:lang w:eastAsia="en-GB"/>
        </w:rPr>
        <w:br/>
        <w:t> </w:t>
      </w:r>
    </w:p>
    <w:p w14:paraId="497B2366" w14:textId="171B7A2C" w:rsidR="0059713A" w:rsidRDefault="0059713A" w:rsidP="0069236F">
      <w:pPr>
        <w:numPr>
          <w:ilvl w:val="0"/>
          <w:numId w:val="1"/>
        </w:numPr>
        <w:shd w:val="clear" w:color="auto" w:fill="FFFFFF"/>
        <w:spacing w:before="100" w:beforeAutospacing="1" w:after="100" w:afterAutospacing="1" w:line="240" w:lineRule="auto"/>
        <w:ind w:left="945"/>
        <w:jc w:val="center"/>
        <w:rPr>
          <w:rFonts w:ascii="Arial" w:eastAsia="Times New Roman" w:hAnsi="Arial" w:cs="Arial"/>
          <w:color w:val="000000"/>
          <w:sz w:val="24"/>
          <w:szCs w:val="24"/>
          <w:lang w:eastAsia="en-GB"/>
        </w:rPr>
      </w:pPr>
      <w:r>
        <w:rPr>
          <w:noProof/>
        </w:rPr>
        <w:drawing>
          <wp:inline distT="0" distB="0" distL="0" distR="0" wp14:anchorId="24F0852F" wp14:editId="1BDCA048">
            <wp:extent cx="33147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771650"/>
                    </a:xfrm>
                    <a:prstGeom prst="rect">
                      <a:avLst/>
                    </a:prstGeom>
                    <a:noFill/>
                    <a:ln>
                      <a:noFill/>
                    </a:ln>
                  </pic:spPr>
                </pic:pic>
              </a:graphicData>
            </a:graphic>
          </wp:inline>
        </w:drawing>
      </w:r>
    </w:p>
    <w:p w14:paraId="142AAEB2" w14:textId="77777777" w:rsidR="0069236F" w:rsidRPr="0059713A" w:rsidRDefault="0069236F" w:rsidP="0069236F">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00FD0766" w14:textId="7CD48453" w:rsidR="0059713A" w:rsidRPr="0059713A" w:rsidRDefault="0059713A" w:rsidP="0059713A">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4"/>
          <w:szCs w:val="24"/>
          <w:lang w:eastAsia="en-GB"/>
        </w:rPr>
      </w:pPr>
      <w:r w:rsidRPr="0059713A">
        <w:rPr>
          <w:rFonts w:ascii="Times New Roman" w:eastAsia="Times New Roman" w:hAnsi="Times New Roman" w:cs="Times New Roman"/>
          <w:color w:val="000000"/>
          <w:sz w:val="24"/>
          <w:szCs w:val="24"/>
          <w:lang w:eastAsia="en-GB"/>
        </w:rPr>
        <w:t xml:space="preserve">These measures come as a number of </w:t>
      </w:r>
      <w:proofErr w:type="gramStart"/>
      <w:r w:rsidRPr="0059713A">
        <w:rPr>
          <w:rFonts w:ascii="Times New Roman" w:eastAsia="Times New Roman" w:hAnsi="Times New Roman" w:cs="Times New Roman"/>
          <w:color w:val="000000"/>
          <w:sz w:val="24"/>
          <w:szCs w:val="24"/>
          <w:lang w:eastAsia="en-GB"/>
        </w:rPr>
        <w:t>culture</w:t>
      </w:r>
      <w:proofErr w:type="gramEnd"/>
      <w:r w:rsidRPr="0059713A">
        <w:rPr>
          <w:rFonts w:ascii="Times New Roman" w:eastAsia="Times New Roman" w:hAnsi="Times New Roman" w:cs="Times New Roman"/>
          <w:color w:val="000000"/>
          <w:sz w:val="24"/>
          <w:szCs w:val="24"/>
          <w:lang w:eastAsia="en-GB"/>
        </w:rPr>
        <w:t xml:space="preserve">, sports, leisure and business sectors across England </w:t>
      </w:r>
      <w:r w:rsidR="0069236F">
        <w:rPr>
          <w:rFonts w:ascii="Times New Roman" w:eastAsia="Times New Roman" w:hAnsi="Times New Roman" w:cs="Times New Roman"/>
          <w:color w:val="000000"/>
          <w:sz w:val="24"/>
          <w:szCs w:val="24"/>
          <w:lang w:eastAsia="en-GB"/>
        </w:rPr>
        <w:t>were</w:t>
      </w:r>
      <w:r w:rsidRPr="0059713A">
        <w:rPr>
          <w:rFonts w:ascii="Times New Roman" w:eastAsia="Times New Roman" w:hAnsi="Times New Roman" w:cs="Times New Roman"/>
          <w:color w:val="000000"/>
          <w:sz w:val="24"/>
          <w:szCs w:val="24"/>
          <w:lang w:eastAsia="en-GB"/>
        </w:rPr>
        <w:t xml:space="preserve"> permitted to reopen</w:t>
      </w:r>
      <w:r w:rsidR="0069236F">
        <w:rPr>
          <w:rFonts w:ascii="Times New Roman" w:eastAsia="Times New Roman" w:hAnsi="Times New Roman" w:cs="Times New Roman"/>
          <w:color w:val="000000"/>
          <w:sz w:val="24"/>
          <w:szCs w:val="24"/>
          <w:lang w:eastAsia="en-GB"/>
        </w:rPr>
        <w:t xml:space="preserve"> at the weekend</w:t>
      </w:r>
      <w:r w:rsidRPr="0059713A">
        <w:rPr>
          <w:rFonts w:ascii="Times New Roman" w:eastAsia="Times New Roman" w:hAnsi="Times New Roman" w:cs="Times New Roman"/>
          <w:color w:val="000000"/>
          <w:sz w:val="24"/>
          <w:szCs w:val="24"/>
          <w:lang w:eastAsia="en-GB"/>
        </w:rPr>
        <w:t>: </w:t>
      </w:r>
    </w:p>
    <w:p w14:paraId="06119087" w14:textId="77777777" w:rsidR="0059713A" w:rsidRPr="0059713A" w:rsidRDefault="0059713A" w:rsidP="0059713A">
      <w:pPr>
        <w:numPr>
          <w:ilvl w:val="1"/>
          <w:numId w:val="1"/>
        </w:numPr>
        <w:shd w:val="clear" w:color="auto" w:fill="FFFFFF"/>
        <w:spacing w:before="100" w:beforeAutospacing="1" w:after="100" w:afterAutospacing="1" w:line="240" w:lineRule="auto"/>
        <w:ind w:left="1890"/>
        <w:jc w:val="both"/>
        <w:rPr>
          <w:rFonts w:ascii="Arial" w:eastAsia="Times New Roman" w:hAnsi="Arial" w:cs="Arial"/>
          <w:color w:val="000000"/>
          <w:sz w:val="24"/>
          <w:szCs w:val="24"/>
          <w:lang w:eastAsia="en-GB"/>
        </w:rPr>
      </w:pPr>
      <w:r w:rsidRPr="0059713A">
        <w:rPr>
          <w:rFonts w:ascii="Times New Roman" w:eastAsia="Times New Roman" w:hAnsi="Times New Roman" w:cs="Times New Roman"/>
          <w:color w:val="000000"/>
          <w:sz w:val="24"/>
          <w:szCs w:val="24"/>
          <w:lang w:eastAsia="en-GB"/>
        </w:rPr>
        <w:lastRenderedPageBreak/>
        <w:t>Indoor theatre and music performances can recommence in front of socially distanced audiences, while bowling alleys, skating rinks and casinos will be allowed to open their doors for the first time. </w:t>
      </w:r>
    </w:p>
    <w:p w14:paraId="6AE22E8F" w14:textId="4F8F1329" w:rsidR="0059713A" w:rsidRPr="0059713A" w:rsidRDefault="0069236F" w:rsidP="0059713A">
      <w:pPr>
        <w:numPr>
          <w:ilvl w:val="1"/>
          <w:numId w:val="1"/>
        </w:numPr>
        <w:shd w:val="clear" w:color="auto" w:fill="FFFFFF"/>
        <w:spacing w:before="100" w:beforeAutospacing="1" w:after="100" w:afterAutospacing="1" w:line="240" w:lineRule="auto"/>
        <w:ind w:left="1890"/>
        <w:jc w:val="both"/>
        <w:rPr>
          <w:rFonts w:ascii="Arial" w:eastAsia="Times New Roman" w:hAnsi="Arial" w:cs="Arial"/>
          <w:color w:val="000000"/>
          <w:sz w:val="24"/>
          <w:szCs w:val="24"/>
          <w:lang w:eastAsia="en-GB"/>
        </w:rPr>
      </w:pPr>
      <w:r>
        <w:rPr>
          <w:rFonts w:ascii="Times New Roman" w:eastAsia="Times New Roman" w:hAnsi="Times New Roman" w:cs="Times New Roman"/>
          <w:color w:val="000000"/>
          <w:sz w:val="24"/>
          <w:szCs w:val="24"/>
          <w:lang w:eastAsia="en-GB"/>
        </w:rPr>
        <w:t>The Government</w:t>
      </w:r>
      <w:r w:rsidR="0059713A" w:rsidRPr="0059713A">
        <w:rPr>
          <w:rFonts w:ascii="Times New Roman" w:eastAsia="Times New Roman" w:hAnsi="Times New Roman" w:cs="Times New Roman"/>
          <w:color w:val="000000"/>
          <w:sz w:val="24"/>
          <w:szCs w:val="24"/>
          <w:lang w:eastAsia="en-GB"/>
        </w:rPr>
        <w:t xml:space="preserve"> are piloting </w:t>
      </w:r>
      <w:proofErr w:type="gramStart"/>
      <w:r w:rsidR="0059713A" w:rsidRPr="0059713A">
        <w:rPr>
          <w:rFonts w:ascii="Times New Roman" w:eastAsia="Times New Roman" w:hAnsi="Times New Roman" w:cs="Times New Roman"/>
          <w:color w:val="000000"/>
          <w:sz w:val="24"/>
          <w:szCs w:val="24"/>
          <w:lang w:eastAsia="en-GB"/>
        </w:rPr>
        <w:t>a number of</w:t>
      </w:r>
      <w:proofErr w:type="gramEnd"/>
      <w:r w:rsidR="0059713A" w:rsidRPr="0059713A">
        <w:rPr>
          <w:rFonts w:ascii="Times New Roman" w:eastAsia="Times New Roman" w:hAnsi="Times New Roman" w:cs="Times New Roman"/>
          <w:color w:val="000000"/>
          <w:sz w:val="24"/>
          <w:szCs w:val="24"/>
          <w:lang w:eastAsia="en-GB"/>
        </w:rPr>
        <w:t xml:space="preserve"> both sporting and business events, in order to ensure both sectors can resume once again as safely as possible in the months ahead. </w:t>
      </w:r>
    </w:p>
    <w:p w14:paraId="02210D09" w14:textId="77777777" w:rsidR="0059713A" w:rsidRPr="0059713A" w:rsidRDefault="0059713A" w:rsidP="0059713A">
      <w:pPr>
        <w:numPr>
          <w:ilvl w:val="1"/>
          <w:numId w:val="1"/>
        </w:numPr>
        <w:shd w:val="clear" w:color="auto" w:fill="FFFFFF"/>
        <w:spacing w:before="100" w:beforeAutospacing="1" w:after="100" w:afterAutospacing="1" w:line="240" w:lineRule="auto"/>
        <w:ind w:left="1890"/>
        <w:jc w:val="both"/>
        <w:rPr>
          <w:rFonts w:ascii="Arial" w:eastAsia="Times New Roman" w:hAnsi="Arial" w:cs="Arial"/>
          <w:color w:val="000000"/>
          <w:sz w:val="24"/>
          <w:szCs w:val="24"/>
          <w:lang w:eastAsia="en-GB"/>
        </w:rPr>
      </w:pPr>
      <w:r w:rsidRPr="0059713A">
        <w:rPr>
          <w:rFonts w:ascii="Times New Roman" w:eastAsia="Times New Roman" w:hAnsi="Times New Roman" w:cs="Times New Roman"/>
          <w:color w:val="000000"/>
          <w:sz w:val="24"/>
          <w:szCs w:val="24"/>
          <w:lang w:eastAsia="en-GB"/>
        </w:rPr>
        <w:t>Wedding receptions of up to 30 people will now be permitted. </w:t>
      </w:r>
    </w:p>
    <w:p w14:paraId="48FDC7D8" w14:textId="05A69D51" w:rsidR="0059713A" w:rsidRPr="0059713A" w:rsidRDefault="0059713A" w:rsidP="0059713A">
      <w:pPr>
        <w:numPr>
          <w:ilvl w:val="1"/>
          <w:numId w:val="1"/>
        </w:numPr>
        <w:shd w:val="clear" w:color="auto" w:fill="FFFFFF"/>
        <w:spacing w:before="100" w:beforeAutospacing="1" w:after="100" w:afterAutospacing="1" w:line="240" w:lineRule="auto"/>
        <w:ind w:left="1890"/>
        <w:jc w:val="both"/>
        <w:rPr>
          <w:rFonts w:ascii="Arial" w:eastAsia="Times New Roman" w:hAnsi="Arial" w:cs="Arial"/>
          <w:color w:val="000000"/>
          <w:sz w:val="24"/>
          <w:szCs w:val="24"/>
          <w:lang w:eastAsia="en-GB"/>
        </w:rPr>
      </w:pPr>
      <w:r w:rsidRPr="0059713A">
        <w:rPr>
          <w:rFonts w:ascii="Times New Roman" w:eastAsia="Times New Roman" w:hAnsi="Times New Roman" w:cs="Times New Roman"/>
          <w:color w:val="000000"/>
          <w:sz w:val="24"/>
          <w:szCs w:val="24"/>
          <w:lang w:eastAsia="en-GB"/>
        </w:rPr>
        <w:t xml:space="preserve">Beauty salons, tattoo studios, spas and barbers in England will be able to offer all close contact services and treatments once more under </w:t>
      </w:r>
      <w:r w:rsidR="0069236F">
        <w:rPr>
          <w:rFonts w:ascii="Times New Roman" w:eastAsia="Times New Roman" w:hAnsi="Times New Roman" w:cs="Times New Roman"/>
          <w:color w:val="000000"/>
          <w:sz w:val="24"/>
          <w:szCs w:val="24"/>
          <w:lang w:eastAsia="en-GB"/>
        </w:rPr>
        <w:t>n</w:t>
      </w:r>
      <w:r w:rsidRPr="0059713A">
        <w:rPr>
          <w:rFonts w:ascii="Times New Roman" w:eastAsia="Times New Roman" w:hAnsi="Times New Roman" w:cs="Times New Roman"/>
          <w:color w:val="000000"/>
          <w:sz w:val="24"/>
          <w:szCs w:val="24"/>
          <w:lang w:eastAsia="en-GB"/>
        </w:rPr>
        <w:t>ew guidance. </w:t>
      </w:r>
      <w:r w:rsidR="0069236F">
        <w:rPr>
          <w:rFonts w:ascii="Times New Roman" w:eastAsia="Times New Roman" w:hAnsi="Times New Roman" w:cs="Times New Roman"/>
          <w:color w:val="000000"/>
          <w:sz w:val="24"/>
          <w:szCs w:val="24"/>
          <w:lang w:eastAsia="en-GB"/>
        </w:rPr>
        <w:t>Welcome news for our many entrepreneurs across the ward.</w:t>
      </w:r>
      <w:r w:rsidRPr="0059713A">
        <w:rPr>
          <w:rFonts w:ascii="Arial" w:eastAsia="Times New Roman" w:hAnsi="Arial" w:cs="Arial"/>
          <w:color w:val="000000"/>
          <w:sz w:val="24"/>
          <w:szCs w:val="24"/>
          <w:lang w:eastAsia="en-GB"/>
        </w:rPr>
        <w:br/>
        <w:t> </w:t>
      </w:r>
    </w:p>
    <w:p w14:paraId="4AE87E70" w14:textId="13C10BEA" w:rsidR="0059713A" w:rsidRPr="0059713A" w:rsidRDefault="0069236F" w:rsidP="0059713A">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59713A" w:rsidRPr="0059713A">
        <w:rPr>
          <w:rFonts w:ascii="Times New Roman" w:eastAsia="Times New Roman" w:hAnsi="Times New Roman" w:cs="Times New Roman"/>
          <w:color w:val="000000"/>
          <w:sz w:val="24"/>
          <w:szCs w:val="24"/>
          <w:lang w:eastAsia="en-GB"/>
        </w:rPr>
        <w:t xml:space="preserve">plan to reopen society and the economy is conditional, and as </w:t>
      </w:r>
      <w:r>
        <w:rPr>
          <w:rFonts w:ascii="Times New Roman" w:eastAsia="Times New Roman" w:hAnsi="Times New Roman" w:cs="Times New Roman"/>
          <w:color w:val="000000"/>
          <w:sz w:val="24"/>
          <w:szCs w:val="24"/>
          <w:lang w:eastAsia="en-GB"/>
        </w:rPr>
        <w:t xml:space="preserve">Government </w:t>
      </w:r>
      <w:r w:rsidR="0059713A" w:rsidRPr="0059713A">
        <w:rPr>
          <w:rFonts w:ascii="Times New Roman" w:eastAsia="Times New Roman" w:hAnsi="Times New Roman" w:cs="Times New Roman"/>
          <w:color w:val="000000"/>
          <w:sz w:val="24"/>
          <w:szCs w:val="24"/>
          <w:lang w:eastAsia="en-GB"/>
        </w:rPr>
        <w:t xml:space="preserve"> lift</w:t>
      </w:r>
      <w:r>
        <w:rPr>
          <w:rFonts w:ascii="Times New Roman" w:eastAsia="Times New Roman" w:hAnsi="Times New Roman" w:cs="Times New Roman"/>
          <w:color w:val="000000"/>
          <w:sz w:val="24"/>
          <w:szCs w:val="24"/>
          <w:lang w:eastAsia="en-GB"/>
        </w:rPr>
        <w:t>ed</w:t>
      </w:r>
      <w:r w:rsidR="0059713A" w:rsidRPr="0059713A">
        <w:rPr>
          <w:rFonts w:ascii="Times New Roman" w:eastAsia="Times New Roman" w:hAnsi="Times New Roman" w:cs="Times New Roman"/>
          <w:color w:val="000000"/>
          <w:sz w:val="24"/>
          <w:szCs w:val="24"/>
          <w:lang w:eastAsia="en-GB"/>
        </w:rPr>
        <w:t xml:space="preserve"> more lockdown restrictions </w:t>
      </w:r>
      <w:r>
        <w:rPr>
          <w:rFonts w:ascii="Times New Roman" w:eastAsia="Times New Roman" w:hAnsi="Times New Roman" w:cs="Times New Roman"/>
          <w:color w:val="000000"/>
          <w:sz w:val="24"/>
          <w:szCs w:val="24"/>
          <w:lang w:eastAsia="en-GB"/>
        </w:rPr>
        <w:t>last</w:t>
      </w:r>
      <w:r w:rsidR="0059713A" w:rsidRPr="0059713A">
        <w:rPr>
          <w:rFonts w:ascii="Times New Roman" w:eastAsia="Times New Roman" w:hAnsi="Times New Roman" w:cs="Times New Roman"/>
          <w:color w:val="000000"/>
          <w:sz w:val="24"/>
          <w:szCs w:val="24"/>
          <w:lang w:eastAsia="en-GB"/>
        </w:rPr>
        <w:t xml:space="preserve"> weekend, it is vitally important that we continue to follow public health guidance and that people wash their hands, cover their face and make space.</w:t>
      </w:r>
    </w:p>
    <w:p w14:paraId="11EB2557" w14:textId="0C4BEE99" w:rsidR="0069236F" w:rsidRPr="00175B8A" w:rsidRDefault="0069236F" w:rsidP="0059713A">
      <w:pPr>
        <w:pStyle w:val="story-bodyintroduction"/>
        <w:shd w:val="clear" w:color="auto" w:fill="FFFFFF"/>
        <w:spacing w:before="420" w:beforeAutospacing="0" w:after="0" w:afterAutospacing="0"/>
        <w:textAlignment w:val="baseline"/>
        <w:rPr>
          <w:b/>
          <w:bCs/>
          <w:color w:val="404040"/>
        </w:rPr>
      </w:pPr>
      <w:r w:rsidRPr="00175B8A">
        <w:rPr>
          <w:b/>
          <w:bCs/>
          <w:color w:val="404040"/>
        </w:rPr>
        <w:t>Self Employment Support</w:t>
      </w:r>
    </w:p>
    <w:p w14:paraId="01089311" w14:textId="1F762160" w:rsidR="0059713A" w:rsidRPr="00175B8A" w:rsidRDefault="0059713A" w:rsidP="0059713A">
      <w:pPr>
        <w:pStyle w:val="story-bodyintroduction"/>
        <w:shd w:val="clear" w:color="auto" w:fill="FFFFFF"/>
        <w:spacing w:before="420" w:beforeAutospacing="0" w:after="0" w:afterAutospacing="0"/>
        <w:textAlignment w:val="baseline"/>
        <w:rPr>
          <w:b/>
          <w:bCs/>
          <w:color w:val="404040"/>
        </w:rPr>
      </w:pPr>
      <w:r w:rsidRPr="00175B8A">
        <w:rPr>
          <w:b/>
          <w:bCs/>
          <w:color w:val="404040"/>
        </w:rPr>
        <w:t>Millions of self-employed people whose trade has been hit by coronavirus can now apply for a second support grant from the government.</w:t>
      </w:r>
    </w:p>
    <w:p w14:paraId="40FEB1AB" w14:textId="6D9C0FEA" w:rsidR="0059713A" w:rsidRPr="00175B8A" w:rsidRDefault="0059713A" w:rsidP="0059713A">
      <w:pPr>
        <w:pStyle w:val="NormalWeb"/>
        <w:shd w:val="clear" w:color="auto" w:fill="FFFFFF"/>
        <w:spacing w:before="345" w:beforeAutospacing="0" w:after="0" w:afterAutospacing="0"/>
        <w:textAlignment w:val="baseline"/>
        <w:rPr>
          <w:color w:val="404040"/>
        </w:rPr>
      </w:pPr>
      <w:r w:rsidRPr="00175B8A">
        <w:rPr>
          <w:color w:val="404040"/>
        </w:rPr>
        <w:t>More than three million people may be eligible for the payment of up to £6,570</w:t>
      </w:r>
      <w:r w:rsidR="0069236F" w:rsidRPr="00175B8A">
        <w:rPr>
          <w:color w:val="404040"/>
        </w:rPr>
        <w:t>.</w:t>
      </w:r>
      <w:r w:rsidRPr="00175B8A">
        <w:rPr>
          <w:color w:val="404040"/>
        </w:rPr>
        <w:t xml:space="preserve"> </w:t>
      </w:r>
    </w:p>
    <w:p w14:paraId="05F2B355" w14:textId="77777777" w:rsidR="0059713A" w:rsidRPr="00175B8A" w:rsidRDefault="0059713A" w:rsidP="0059713A">
      <w:pPr>
        <w:pStyle w:val="NormalWeb"/>
        <w:shd w:val="clear" w:color="auto" w:fill="FFFFFF"/>
        <w:spacing w:before="270" w:beforeAutospacing="0" w:after="0" w:afterAutospacing="0"/>
        <w:textAlignment w:val="baseline"/>
        <w:rPr>
          <w:color w:val="404040"/>
        </w:rPr>
      </w:pPr>
      <w:r w:rsidRPr="00175B8A">
        <w:rPr>
          <w:color w:val="404040"/>
        </w:rPr>
        <w:t>HMRC said it was pleased with the positive start the scheme made when it opened on Monday morning.</w:t>
      </w:r>
    </w:p>
    <w:p w14:paraId="4AD68A63" w14:textId="4C5236A2" w:rsidR="0059713A" w:rsidRDefault="0059713A" w:rsidP="0059713A">
      <w:pPr>
        <w:pStyle w:val="NormalWeb"/>
        <w:shd w:val="clear" w:color="auto" w:fill="FFFFFF"/>
        <w:spacing w:before="270" w:beforeAutospacing="0" w:after="0" w:afterAutospacing="0"/>
        <w:textAlignment w:val="baseline"/>
        <w:rPr>
          <w:color w:val="404040"/>
        </w:rPr>
      </w:pPr>
      <w:r w:rsidRPr="00175B8A">
        <w:rPr>
          <w:color w:val="404040"/>
        </w:rPr>
        <w:t>By early Monday 39,000 people had successfully made claims, HMRC said.</w:t>
      </w:r>
    </w:p>
    <w:p w14:paraId="0906B2C8" w14:textId="12147281" w:rsidR="00175B8A" w:rsidRPr="00175B8A" w:rsidRDefault="00175B8A" w:rsidP="0059713A">
      <w:pPr>
        <w:pStyle w:val="NormalWeb"/>
        <w:shd w:val="clear" w:color="auto" w:fill="FFFFFF"/>
        <w:spacing w:before="270" w:beforeAutospacing="0" w:after="0" w:afterAutospacing="0"/>
        <w:textAlignment w:val="baseline"/>
        <w:rPr>
          <w:color w:val="404040"/>
        </w:rPr>
      </w:pPr>
      <w:r>
        <w:rPr>
          <w:color w:val="404040"/>
        </w:rPr>
        <w:t>Visit www.gov.uk to check eligibility.</w:t>
      </w:r>
    </w:p>
    <w:p w14:paraId="1F3C953D" w14:textId="77777777" w:rsidR="0059713A" w:rsidRDefault="0059713A" w:rsidP="0059713A">
      <w:pPr>
        <w:shd w:val="clear" w:color="auto" w:fill="FFFFFF"/>
        <w:spacing w:after="0" w:line="240" w:lineRule="auto"/>
        <w:rPr>
          <w:rFonts w:ascii="Calibri" w:eastAsia="Times New Roman" w:hAnsi="Calibri" w:cs="Arial"/>
          <w:b/>
          <w:bCs/>
          <w:color w:val="000000"/>
          <w:bdr w:val="none" w:sz="0" w:space="0" w:color="auto" w:frame="1"/>
          <w:lang w:val="en-US" w:eastAsia="en-GB"/>
        </w:rPr>
      </w:pPr>
    </w:p>
    <w:p w14:paraId="0E38A8DB" w14:textId="35723538" w:rsidR="0059713A" w:rsidRPr="00035438" w:rsidRDefault="0059713A" w:rsidP="00175B8A">
      <w:pPr>
        <w:shd w:val="clear" w:color="auto" w:fill="FFFFFF"/>
        <w:spacing w:after="0" w:line="240" w:lineRule="auto"/>
        <w:rPr>
          <w:rFonts w:ascii="Times New Roman" w:eastAsia="Times New Roman" w:hAnsi="Times New Roman" w:cs="Times New Roman"/>
          <w:color w:val="000000"/>
          <w:lang w:eastAsia="en-GB"/>
        </w:rPr>
      </w:pPr>
      <w:r w:rsidRPr="00035438">
        <w:rPr>
          <w:rFonts w:ascii="Times New Roman" w:eastAsia="Times New Roman" w:hAnsi="Times New Roman" w:cs="Times New Roman"/>
          <w:b/>
          <w:bCs/>
          <w:color w:val="000000"/>
          <w:bdr w:val="none" w:sz="0" w:space="0" w:color="auto" w:frame="1"/>
          <w:lang w:val="en-US" w:eastAsia="en-GB"/>
        </w:rPr>
        <w:t xml:space="preserve">LOCKDOWN UPDATE </w:t>
      </w:r>
      <w:r w:rsidR="00175B8A" w:rsidRPr="00035438">
        <w:rPr>
          <w:rFonts w:ascii="Times New Roman" w:eastAsia="Times New Roman" w:hAnsi="Times New Roman" w:cs="Times New Roman"/>
          <w:b/>
          <w:bCs/>
          <w:color w:val="000000"/>
          <w:bdr w:val="none" w:sz="0" w:space="0" w:color="auto" w:frame="1"/>
          <w:lang w:val="en-US" w:eastAsia="en-GB"/>
        </w:rPr>
        <w:t>Thank you to Cllr Anne Parry for sharing her WCC figures.</w:t>
      </w:r>
    </w:p>
    <w:p w14:paraId="2EB29AD3" w14:textId="1468BF2B" w:rsidR="0059713A" w:rsidRPr="00035438" w:rsidRDefault="009870C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val="en-US" w:eastAsia="en-GB"/>
        </w:rPr>
        <w:t xml:space="preserve">The Community is the source of new cases seen within the region and according to Public Health Warwickshire </w:t>
      </w:r>
      <w:proofErr w:type="spellStart"/>
      <w:r w:rsidRPr="00035438">
        <w:rPr>
          <w:rFonts w:ascii="Times New Roman" w:eastAsia="Times New Roman" w:hAnsi="Times New Roman" w:cs="Times New Roman"/>
          <w:color w:val="000000"/>
          <w:sz w:val="24"/>
          <w:szCs w:val="24"/>
          <w:bdr w:val="none" w:sz="0" w:space="0" w:color="auto" w:frame="1"/>
          <w:lang w:val="en-US" w:eastAsia="en-GB"/>
        </w:rPr>
        <w:t>Nuneaton</w:t>
      </w:r>
      <w:proofErr w:type="spellEnd"/>
      <w:r w:rsidRPr="00035438">
        <w:rPr>
          <w:rFonts w:ascii="Times New Roman" w:eastAsia="Times New Roman" w:hAnsi="Times New Roman" w:cs="Times New Roman"/>
          <w:color w:val="000000"/>
          <w:sz w:val="24"/>
          <w:szCs w:val="24"/>
          <w:bdr w:val="none" w:sz="0" w:space="0" w:color="auto" w:frame="1"/>
          <w:lang w:val="en-US" w:eastAsia="en-GB"/>
        </w:rPr>
        <w:t xml:space="preserve"> and </w:t>
      </w:r>
      <w:proofErr w:type="spellStart"/>
      <w:r w:rsidRPr="00035438">
        <w:rPr>
          <w:rFonts w:ascii="Times New Roman" w:eastAsia="Times New Roman" w:hAnsi="Times New Roman" w:cs="Times New Roman"/>
          <w:color w:val="000000"/>
          <w:sz w:val="24"/>
          <w:szCs w:val="24"/>
          <w:bdr w:val="none" w:sz="0" w:space="0" w:color="auto" w:frame="1"/>
          <w:lang w:val="en-US" w:eastAsia="en-GB"/>
        </w:rPr>
        <w:t>Bedworth</w:t>
      </w:r>
      <w:proofErr w:type="spellEnd"/>
      <w:r w:rsidRPr="00035438">
        <w:rPr>
          <w:rFonts w:ascii="Times New Roman" w:eastAsia="Times New Roman" w:hAnsi="Times New Roman" w:cs="Times New Roman"/>
          <w:color w:val="000000"/>
          <w:sz w:val="24"/>
          <w:szCs w:val="24"/>
          <w:bdr w:val="none" w:sz="0" w:space="0" w:color="auto" w:frame="1"/>
          <w:lang w:val="en-US" w:eastAsia="en-GB"/>
        </w:rPr>
        <w:t xml:space="preserve"> are experiencing a higher </w:t>
      </w:r>
      <w:r w:rsidR="00A92673" w:rsidRPr="00035438">
        <w:rPr>
          <w:rFonts w:ascii="Times New Roman" w:eastAsia="Times New Roman" w:hAnsi="Times New Roman" w:cs="Times New Roman"/>
          <w:color w:val="000000"/>
          <w:sz w:val="24"/>
          <w:szCs w:val="24"/>
          <w:bdr w:val="none" w:sz="0" w:space="0" w:color="auto" w:frame="1"/>
          <w:lang w:val="en-US" w:eastAsia="en-GB"/>
        </w:rPr>
        <w:t>occurrence</w:t>
      </w:r>
      <w:r w:rsidRPr="00035438">
        <w:rPr>
          <w:rFonts w:ascii="Times New Roman" w:eastAsia="Times New Roman" w:hAnsi="Times New Roman" w:cs="Times New Roman"/>
          <w:color w:val="000000"/>
          <w:sz w:val="24"/>
          <w:szCs w:val="24"/>
          <w:bdr w:val="none" w:sz="0" w:space="0" w:color="auto" w:frame="1"/>
          <w:lang w:val="en-US" w:eastAsia="en-GB"/>
        </w:rPr>
        <w:t xml:space="preserve"> rate than elsewhere within the district. </w:t>
      </w:r>
      <w:r w:rsidR="0059713A" w:rsidRPr="00035438">
        <w:rPr>
          <w:rFonts w:ascii="Times New Roman" w:eastAsia="Times New Roman" w:hAnsi="Times New Roman" w:cs="Times New Roman"/>
          <w:color w:val="000000"/>
          <w:sz w:val="24"/>
          <w:szCs w:val="24"/>
          <w:shd w:val="clear" w:color="auto" w:fill="FFFFFF"/>
          <w:lang w:eastAsia="en-GB"/>
        </w:rPr>
        <w:t>Public Health Warwickshire (PHW) show Nuneaton and Bedworth to have the highest cumulative rate in the West Midlands with a total of 907 cases compared to Stratford on Avon at 536. </w:t>
      </w:r>
    </w:p>
    <w:p w14:paraId="14EA4C26" w14:textId="77777777" w:rsidR="0059713A" w:rsidRPr="00035438" w:rsidRDefault="0059713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b/>
          <w:bCs/>
          <w:color w:val="333333"/>
          <w:sz w:val="24"/>
          <w:szCs w:val="24"/>
          <w:lang w:eastAsia="en-GB"/>
        </w:rPr>
        <w:t> </w:t>
      </w:r>
    </w:p>
    <w:p w14:paraId="7B7809D2" w14:textId="77777777" w:rsidR="0059713A" w:rsidRPr="00035438" w:rsidRDefault="0059713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b/>
          <w:bCs/>
          <w:color w:val="000000"/>
          <w:sz w:val="24"/>
          <w:szCs w:val="24"/>
          <w:lang w:eastAsia="en-GB"/>
        </w:rPr>
        <w:t>Testing and Track &amp; Trace </w:t>
      </w:r>
    </w:p>
    <w:p w14:paraId="471DAA16" w14:textId="77777777" w:rsidR="0059713A" w:rsidRPr="00035438" w:rsidRDefault="0059713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Testing for Covid-19 has increased over the last few weeks as Warwickshire residents continue to do the right thing by getting themselves tested when they show symptoms.    </w:t>
      </w:r>
    </w:p>
    <w:p w14:paraId="5812DDF1" w14:textId="77777777" w:rsidR="0059713A" w:rsidRPr="00035438" w:rsidRDefault="0059713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  </w:t>
      </w:r>
    </w:p>
    <w:p w14:paraId="742FF4F3" w14:textId="650E6A56" w:rsidR="00C23D4A" w:rsidRPr="00035438" w:rsidRDefault="009870C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No matter how mild the symptoms getting tested is vital in our fight against Covid-19</w:t>
      </w:r>
      <w:r w:rsidR="00C23D4A" w:rsidRPr="00035438">
        <w:rPr>
          <w:rFonts w:ascii="Times New Roman" w:eastAsia="Times New Roman" w:hAnsi="Times New Roman" w:cs="Times New Roman"/>
          <w:color w:val="000000"/>
          <w:sz w:val="24"/>
          <w:szCs w:val="24"/>
          <w:lang w:eastAsia="en-GB"/>
        </w:rPr>
        <w:t>.</w:t>
      </w:r>
    </w:p>
    <w:p w14:paraId="153B39E3" w14:textId="0FBBE3C6" w:rsidR="0059713A" w:rsidRPr="00035438" w:rsidRDefault="00C23D4A" w:rsidP="00C23D4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 xml:space="preserve">Within Warwickshire there are a variety of Test settings. You can test at home, drive through or attend a </w:t>
      </w:r>
      <w:proofErr w:type="gramStart"/>
      <w:r w:rsidRPr="00035438">
        <w:rPr>
          <w:rFonts w:ascii="Times New Roman" w:eastAsia="Times New Roman" w:hAnsi="Times New Roman" w:cs="Times New Roman"/>
          <w:color w:val="000000"/>
          <w:sz w:val="24"/>
          <w:szCs w:val="24"/>
          <w:lang w:eastAsia="en-GB"/>
        </w:rPr>
        <w:t>walk in</w:t>
      </w:r>
      <w:proofErr w:type="gramEnd"/>
      <w:r w:rsidRPr="00035438">
        <w:rPr>
          <w:rFonts w:ascii="Times New Roman" w:eastAsia="Times New Roman" w:hAnsi="Times New Roman" w:cs="Times New Roman"/>
          <w:color w:val="000000"/>
          <w:sz w:val="24"/>
          <w:szCs w:val="24"/>
          <w:lang w:eastAsia="en-GB"/>
        </w:rPr>
        <w:t xml:space="preserve"> centre. </w:t>
      </w:r>
      <w:r w:rsidR="0059713A" w:rsidRPr="00035438">
        <w:rPr>
          <w:rFonts w:ascii="Times New Roman" w:eastAsia="Times New Roman" w:hAnsi="Times New Roman" w:cs="Times New Roman"/>
          <w:color w:val="000000"/>
          <w:sz w:val="24"/>
          <w:szCs w:val="24"/>
          <w:lang w:eastAsia="en-GB"/>
        </w:rPr>
        <w:t xml:space="preserve">The test is quick and easy, and a crucial tool to help stop the spread of coronavirus in Warwickshire </w:t>
      </w:r>
    </w:p>
    <w:p w14:paraId="1C28818C" w14:textId="77777777" w:rsidR="0059713A" w:rsidRPr="0059713A" w:rsidRDefault="0059713A" w:rsidP="0059713A">
      <w:pPr>
        <w:shd w:val="clear" w:color="auto" w:fill="FFFFFF"/>
        <w:spacing w:after="0" w:line="240" w:lineRule="auto"/>
        <w:rPr>
          <w:rFonts w:ascii="Calibri" w:eastAsia="Times New Roman" w:hAnsi="Calibri" w:cs="Arial"/>
          <w:color w:val="000000"/>
          <w:lang w:eastAsia="en-GB"/>
        </w:rPr>
      </w:pPr>
      <w:r w:rsidRPr="00035438">
        <w:rPr>
          <w:rFonts w:ascii="Times New Roman" w:eastAsia="Times New Roman" w:hAnsi="Times New Roman" w:cs="Times New Roman"/>
          <w:color w:val="000000"/>
          <w:lang w:eastAsia="en-GB"/>
        </w:rPr>
        <w:t>Locally, Public Health Warwickshire is increasing</w:t>
      </w:r>
      <w:r w:rsidRPr="0059713A">
        <w:rPr>
          <w:rFonts w:ascii="Calibri" w:eastAsia="Times New Roman" w:hAnsi="Calibri" w:cs="Arial"/>
          <w:color w:val="000000"/>
          <w:lang w:eastAsia="en-GB"/>
        </w:rPr>
        <w:t xml:space="preserve"> its capacity to strengthen its response to complex cases and outbreaks with the recruitment of local test and trace officers. They are hopeful that this will also help to quickly identify and contact those who may be at risk following a local outbreak. </w:t>
      </w:r>
    </w:p>
    <w:p w14:paraId="58FEA7A8" w14:textId="77777777" w:rsidR="0059713A" w:rsidRPr="0059713A" w:rsidRDefault="0059713A" w:rsidP="0059713A">
      <w:pPr>
        <w:shd w:val="clear" w:color="auto" w:fill="FFFFFF"/>
        <w:spacing w:after="0" w:line="240" w:lineRule="auto"/>
        <w:rPr>
          <w:rFonts w:ascii="Calibri" w:eastAsia="Times New Roman" w:hAnsi="Calibri" w:cs="Arial"/>
          <w:color w:val="000000"/>
          <w:lang w:eastAsia="en-GB"/>
        </w:rPr>
      </w:pPr>
      <w:r w:rsidRPr="0059713A">
        <w:rPr>
          <w:rFonts w:ascii="Calibri" w:eastAsia="Times New Roman" w:hAnsi="Calibri" w:cs="Arial"/>
          <w:color w:val="000000"/>
          <w:lang w:eastAsia="en-GB"/>
        </w:rPr>
        <w:t>  </w:t>
      </w:r>
    </w:p>
    <w:p w14:paraId="3C72C308" w14:textId="77777777" w:rsidR="0059713A" w:rsidRPr="00035438" w:rsidRDefault="0059713A" w:rsidP="0059713A">
      <w:pPr>
        <w:shd w:val="clear" w:color="auto" w:fill="FFFFFF"/>
        <w:spacing w:after="0" w:line="240" w:lineRule="auto"/>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 xml:space="preserve">Importantly WCC is working very closely with community leads, district and borough councils, health and localities teams to manage any local outbreaks, but Public Health Warwickshire emphasises that they can’t control the virus unless people play their part by getting tested. What may be mild symptoms for one person, could prove fatal for another, so by detecting the virus, self-isolating and stopping the spread, you are potentially saving the </w:t>
      </w:r>
      <w:r w:rsidRPr="00035438">
        <w:rPr>
          <w:rFonts w:ascii="Times New Roman" w:eastAsia="Times New Roman" w:hAnsi="Times New Roman" w:cs="Times New Roman"/>
          <w:color w:val="000000"/>
          <w:sz w:val="24"/>
          <w:szCs w:val="24"/>
          <w:lang w:eastAsia="en-GB"/>
        </w:rPr>
        <w:lastRenderedPageBreak/>
        <w:t>lives of the ones you love and those in your community. So, let’s do the right thing for Warwickshire and get tested. </w:t>
      </w:r>
    </w:p>
    <w:p w14:paraId="19B0CC12" w14:textId="77777777" w:rsidR="0059713A" w:rsidRPr="00035438" w:rsidRDefault="0059713A"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 </w:t>
      </w:r>
    </w:p>
    <w:p w14:paraId="2E9190ED" w14:textId="77777777" w:rsidR="0059713A" w:rsidRPr="00035438" w:rsidRDefault="0059713A"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b/>
          <w:bCs/>
          <w:color w:val="000000"/>
          <w:sz w:val="24"/>
          <w:szCs w:val="24"/>
          <w:bdr w:val="none" w:sz="0" w:space="0" w:color="auto" w:frame="1"/>
          <w:lang w:val="en-US" w:eastAsia="en-GB"/>
        </w:rPr>
        <w:t>COVID-19 Update </w:t>
      </w:r>
      <w:r w:rsidRPr="00035438">
        <w:rPr>
          <w:rFonts w:ascii="Times New Roman" w:eastAsia="Times New Roman" w:hAnsi="Times New Roman" w:cs="Times New Roman"/>
          <w:color w:val="000000"/>
          <w:sz w:val="24"/>
          <w:szCs w:val="24"/>
          <w:lang w:eastAsia="en-GB"/>
        </w:rPr>
        <w:t> </w:t>
      </w:r>
    </w:p>
    <w:p w14:paraId="2171AB64" w14:textId="77777777" w:rsidR="0059713A" w:rsidRPr="00035438" w:rsidRDefault="0059713A"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val="en-US" w:eastAsia="en-GB"/>
        </w:rPr>
        <w:t>T</w:t>
      </w:r>
      <w:r w:rsidRPr="00035438">
        <w:rPr>
          <w:rFonts w:ascii="Times New Roman" w:eastAsia="Times New Roman" w:hAnsi="Times New Roman" w:cs="Times New Roman"/>
          <w:color w:val="000000"/>
          <w:sz w:val="24"/>
          <w:szCs w:val="24"/>
          <w:bdr w:val="none" w:sz="0" w:space="0" w:color="auto" w:frame="1"/>
          <w:lang w:eastAsia="en-GB"/>
        </w:rPr>
        <w:t xml:space="preserve">he cumulative cases across the county are now 2643 up from 2622 with confirmed cases in Stratford on Avon District rising to 536 from 532 since the previous week. These cases include data from both Pillar 1 (hospitals and NHS settings) </w:t>
      </w:r>
      <w:proofErr w:type="gramStart"/>
      <w:r w:rsidRPr="00035438">
        <w:rPr>
          <w:rFonts w:ascii="Times New Roman" w:eastAsia="Times New Roman" w:hAnsi="Times New Roman" w:cs="Times New Roman"/>
          <w:color w:val="000000"/>
          <w:sz w:val="24"/>
          <w:szCs w:val="24"/>
          <w:bdr w:val="none" w:sz="0" w:space="0" w:color="auto" w:frame="1"/>
          <w:lang w:eastAsia="en-GB"/>
        </w:rPr>
        <w:t>and also</w:t>
      </w:r>
      <w:proofErr w:type="gramEnd"/>
      <w:r w:rsidRPr="00035438">
        <w:rPr>
          <w:rFonts w:ascii="Times New Roman" w:eastAsia="Times New Roman" w:hAnsi="Times New Roman" w:cs="Times New Roman"/>
          <w:color w:val="000000"/>
          <w:sz w:val="24"/>
          <w:szCs w:val="24"/>
          <w:bdr w:val="none" w:sz="0" w:space="0" w:color="auto" w:frame="1"/>
          <w:lang w:eastAsia="en-GB"/>
        </w:rPr>
        <w:t xml:space="preserve"> Pillar 2 (community). Testing is continuing at Stratford College and the Track and Trace initiative is continuing to work well. </w:t>
      </w:r>
      <w:r w:rsidRPr="00035438">
        <w:rPr>
          <w:rFonts w:ascii="Times New Roman" w:eastAsia="Times New Roman" w:hAnsi="Times New Roman" w:cs="Times New Roman"/>
          <w:color w:val="000000"/>
          <w:sz w:val="24"/>
          <w:szCs w:val="24"/>
          <w:lang w:eastAsia="en-GB"/>
        </w:rPr>
        <w:t> </w:t>
      </w:r>
    </w:p>
    <w:p w14:paraId="20C8E642" w14:textId="77777777" w:rsidR="0059713A" w:rsidRPr="00035438" w:rsidRDefault="0059713A"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  </w:t>
      </w:r>
      <w:r w:rsidRPr="00035438">
        <w:rPr>
          <w:rFonts w:ascii="Times New Roman" w:eastAsia="Times New Roman" w:hAnsi="Times New Roman" w:cs="Times New Roman"/>
          <w:color w:val="000000"/>
          <w:sz w:val="24"/>
          <w:szCs w:val="24"/>
          <w:lang w:eastAsia="en-GB"/>
        </w:rPr>
        <w:t> </w:t>
      </w:r>
    </w:p>
    <w:p w14:paraId="56363E07" w14:textId="77777777" w:rsidR="0059713A" w:rsidRPr="00035438" w:rsidRDefault="0059713A" w:rsidP="0059713A">
      <w:pPr>
        <w:shd w:val="clear" w:color="auto" w:fill="FFFFFF"/>
        <w:spacing w:after="0" w:line="252"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Out of the 424 SWFT Hospital Beds there are currently two inpatient cases of COVID-19 at present and NO patients are in the intensive care unit.  The cumulative deaths across Stratford District remains at 168 with the deaths in care homes remaining at 82 in the district. The cumulative total of all COVID-19 deaths in Warwickshire is now 595 (up four over the week) and over the same period there have been 3292 non COVID-19 related deaths in Warwickshire.  Across the county there has been a total of 211 COVID-19 deaths in care homes settings (no increase in the last two weeks) compared to 1144 ‘all cause deaths’ in care homes over the same period.   </w:t>
      </w:r>
      <w:r w:rsidRPr="00035438">
        <w:rPr>
          <w:rFonts w:ascii="Times New Roman" w:eastAsia="Times New Roman" w:hAnsi="Times New Roman" w:cs="Times New Roman"/>
          <w:color w:val="000000"/>
          <w:sz w:val="24"/>
          <w:szCs w:val="24"/>
          <w:lang w:eastAsia="en-GB"/>
        </w:rPr>
        <w:t> </w:t>
      </w:r>
    </w:p>
    <w:p w14:paraId="79F67A64" w14:textId="77777777" w:rsidR="0059713A" w:rsidRPr="00035438" w:rsidRDefault="0059713A" w:rsidP="0059713A">
      <w:pPr>
        <w:shd w:val="clear" w:color="auto" w:fill="FFFFFF"/>
        <w:spacing w:after="0" w:line="252"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  </w:t>
      </w:r>
      <w:r w:rsidRPr="00035438">
        <w:rPr>
          <w:rFonts w:ascii="Times New Roman" w:eastAsia="Times New Roman" w:hAnsi="Times New Roman" w:cs="Times New Roman"/>
          <w:color w:val="000000"/>
          <w:sz w:val="24"/>
          <w:szCs w:val="24"/>
          <w:lang w:eastAsia="en-GB"/>
        </w:rPr>
        <w:t> </w:t>
      </w:r>
    </w:p>
    <w:p w14:paraId="7FC24516" w14:textId="77777777" w:rsidR="0059713A" w:rsidRPr="00035438" w:rsidRDefault="0059713A" w:rsidP="0059713A">
      <w:pPr>
        <w:shd w:val="clear" w:color="auto" w:fill="FFFFFF"/>
        <w:spacing w:after="0" w:line="252"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The capacity in hospitals remains excellent and there are 45% of beds occupied by Non-COVID-19 patients, 17% beds occupied with suspected COVID-19 patients and a spare capacity of 38%.  Let’s hope that people on the NHS waiting lists for routine procedures don’t have to wait for too long to be seen in view of this capacity. </w:t>
      </w:r>
    </w:p>
    <w:p w14:paraId="5AE15972" w14:textId="77777777" w:rsidR="0059713A" w:rsidRPr="00035438" w:rsidRDefault="0059713A" w:rsidP="0059713A">
      <w:pPr>
        <w:shd w:val="clear" w:color="auto" w:fill="FFFFFF"/>
        <w:spacing w:after="0" w:line="252"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 </w:t>
      </w:r>
    </w:p>
    <w:p w14:paraId="12315F61" w14:textId="77777777" w:rsidR="0059713A" w:rsidRPr="00035438" w:rsidRDefault="0059713A" w:rsidP="0059713A">
      <w:pPr>
        <w:shd w:val="clear" w:color="auto" w:fill="FFFFFF"/>
        <w:spacing w:after="0" w:line="252"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bdr w:val="none" w:sz="0" w:space="0" w:color="auto" w:frame="1"/>
          <w:lang w:eastAsia="en-GB"/>
        </w:rPr>
        <w:t xml:space="preserve">The messages are clear in that we are </w:t>
      </w:r>
      <w:proofErr w:type="gramStart"/>
      <w:r w:rsidRPr="00035438">
        <w:rPr>
          <w:rFonts w:ascii="Times New Roman" w:eastAsia="Times New Roman" w:hAnsi="Times New Roman" w:cs="Times New Roman"/>
          <w:color w:val="000000"/>
          <w:sz w:val="24"/>
          <w:szCs w:val="24"/>
          <w:bdr w:val="none" w:sz="0" w:space="0" w:color="auto" w:frame="1"/>
          <w:lang w:eastAsia="en-GB"/>
        </w:rPr>
        <w:t>definitely in</w:t>
      </w:r>
      <w:proofErr w:type="gramEnd"/>
      <w:r w:rsidRPr="00035438">
        <w:rPr>
          <w:rFonts w:ascii="Times New Roman" w:eastAsia="Times New Roman" w:hAnsi="Times New Roman" w:cs="Times New Roman"/>
          <w:color w:val="000000"/>
          <w:sz w:val="24"/>
          <w:szCs w:val="24"/>
          <w:bdr w:val="none" w:sz="0" w:space="0" w:color="auto" w:frame="1"/>
          <w:lang w:eastAsia="en-GB"/>
        </w:rPr>
        <w:t xml:space="preserve"> for the long haul and we all must abide by the strict guidelines to put a stop to the virus spreading in our community. </w:t>
      </w:r>
    </w:p>
    <w:p w14:paraId="0B24D479" w14:textId="1F136C54" w:rsidR="0059713A" w:rsidRPr="00035438" w:rsidRDefault="0059713A"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 </w:t>
      </w:r>
    </w:p>
    <w:p w14:paraId="472F95F3" w14:textId="07987767" w:rsidR="00A92673" w:rsidRPr="00035438" w:rsidRDefault="00A92673" w:rsidP="0059713A">
      <w:pPr>
        <w:shd w:val="clear" w:color="auto" w:fill="FFFFFF"/>
        <w:spacing w:after="0" w:line="257" w:lineRule="atLeast"/>
        <w:rPr>
          <w:rFonts w:ascii="Times New Roman" w:eastAsia="Times New Roman" w:hAnsi="Times New Roman" w:cs="Times New Roman"/>
          <w:color w:val="000000"/>
          <w:sz w:val="24"/>
          <w:szCs w:val="24"/>
          <w:lang w:eastAsia="en-GB"/>
        </w:rPr>
      </w:pPr>
    </w:p>
    <w:p w14:paraId="6C7509F2" w14:textId="24647CA6" w:rsidR="00A92673" w:rsidRPr="00035438" w:rsidRDefault="00C9502E"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Zoom/TEAMS Surgery.</w:t>
      </w:r>
    </w:p>
    <w:p w14:paraId="0032F75E" w14:textId="070C5E47" w:rsidR="00C9502E" w:rsidRPr="00035438" w:rsidRDefault="00C9502E" w:rsidP="0059713A">
      <w:pPr>
        <w:shd w:val="clear" w:color="auto" w:fill="FFFFFF"/>
        <w:spacing w:after="0" w:line="257" w:lineRule="atLeast"/>
        <w:rPr>
          <w:rFonts w:ascii="Times New Roman" w:eastAsia="Times New Roman" w:hAnsi="Times New Roman" w:cs="Times New Roman"/>
          <w:color w:val="000000"/>
          <w:sz w:val="24"/>
          <w:szCs w:val="24"/>
          <w:lang w:eastAsia="en-GB"/>
        </w:rPr>
      </w:pPr>
      <w:r w:rsidRPr="00035438">
        <w:rPr>
          <w:rFonts w:ascii="Times New Roman" w:eastAsia="Times New Roman" w:hAnsi="Times New Roman" w:cs="Times New Roman"/>
          <w:color w:val="000000"/>
          <w:sz w:val="24"/>
          <w:szCs w:val="24"/>
          <w:lang w:eastAsia="en-GB"/>
        </w:rPr>
        <w:t>My next remote surgery is between 10-2 on Tuesday 1</w:t>
      </w:r>
      <w:r w:rsidRPr="00035438">
        <w:rPr>
          <w:rFonts w:ascii="Times New Roman" w:eastAsia="Times New Roman" w:hAnsi="Times New Roman" w:cs="Times New Roman"/>
          <w:color w:val="000000"/>
          <w:sz w:val="24"/>
          <w:szCs w:val="24"/>
          <w:vertAlign w:val="superscript"/>
          <w:lang w:eastAsia="en-GB"/>
        </w:rPr>
        <w:t>st</w:t>
      </w:r>
      <w:r w:rsidRPr="00035438">
        <w:rPr>
          <w:rFonts w:ascii="Times New Roman" w:eastAsia="Times New Roman" w:hAnsi="Times New Roman" w:cs="Times New Roman"/>
          <w:color w:val="000000"/>
          <w:sz w:val="24"/>
          <w:szCs w:val="24"/>
          <w:lang w:eastAsia="en-GB"/>
        </w:rPr>
        <w:t xml:space="preserve"> </w:t>
      </w:r>
      <w:r w:rsidR="00035438" w:rsidRPr="00035438">
        <w:rPr>
          <w:rFonts w:ascii="Times New Roman" w:eastAsia="Times New Roman" w:hAnsi="Times New Roman" w:cs="Times New Roman"/>
          <w:color w:val="000000"/>
          <w:sz w:val="24"/>
          <w:szCs w:val="24"/>
          <w:lang w:eastAsia="en-GB"/>
        </w:rPr>
        <w:t>September</w:t>
      </w:r>
      <w:r w:rsidRPr="00035438">
        <w:rPr>
          <w:rFonts w:ascii="Times New Roman" w:eastAsia="Times New Roman" w:hAnsi="Times New Roman" w:cs="Times New Roman"/>
          <w:color w:val="000000"/>
          <w:sz w:val="24"/>
          <w:szCs w:val="24"/>
          <w:lang w:eastAsia="en-GB"/>
        </w:rPr>
        <w:t xml:space="preserve">, please email me at </w:t>
      </w:r>
    </w:p>
    <w:p w14:paraId="484A3CA0" w14:textId="38CACCC3" w:rsidR="00035438" w:rsidRPr="00035438" w:rsidRDefault="00035438" w:rsidP="0059713A">
      <w:pPr>
        <w:shd w:val="clear" w:color="auto" w:fill="FFFFFF"/>
        <w:spacing w:after="0" w:line="257" w:lineRule="atLeast"/>
        <w:rPr>
          <w:rFonts w:ascii="Times New Roman" w:hAnsi="Times New Roman" w:cs="Times New Roman"/>
          <w:color w:val="555555"/>
          <w:sz w:val="24"/>
          <w:szCs w:val="24"/>
          <w:shd w:val="clear" w:color="auto" w:fill="FFFFFF"/>
        </w:rPr>
      </w:pPr>
      <w:r w:rsidRPr="00035438">
        <w:rPr>
          <w:rFonts w:ascii="Times New Roman" w:hAnsi="Times New Roman" w:cs="Times New Roman"/>
          <w:color w:val="555555"/>
          <w:sz w:val="24"/>
          <w:szCs w:val="24"/>
          <w:shd w:val="clear" w:color="auto" w:fill="FFFFFF"/>
        </w:rPr>
        <w:t xml:space="preserve">Penny-Anne.O'Donnell@stratford-dc.gov.uk </w:t>
      </w:r>
      <w:r>
        <w:rPr>
          <w:rFonts w:ascii="Times New Roman" w:hAnsi="Times New Roman" w:cs="Times New Roman"/>
          <w:color w:val="555555"/>
          <w:sz w:val="24"/>
          <w:szCs w:val="24"/>
          <w:shd w:val="clear" w:color="auto" w:fill="FFFFFF"/>
        </w:rPr>
        <w:t xml:space="preserve">   </w:t>
      </w:r>
      <w:r w:rsidRPr="00035438">
        <w:rPr>
          <w:rFonts w:ascii="Times New Roman" w:hAnsi="Times New Roman" w:cs="Times New Roman"/>
          <w:color w:val="555555"/>
          <w:sz w:val="24"/>
          <w:szCs w:val="24"/>
          <w:shd w:val="clear" w:color="auto" w:fill="FFFFFF"/>
        </w:rPr>
        <w:t>to book a time.</w:t>
      </w:r>
    </w:p>
    <w:p w14:paraId="251D7B53" w14:textId="4FE96811" w:rsidR="00035438" w:rsidRPr="00035438" w:rsidRDefault="00035438" w:rsidP="0059713A">
      <w:pPr>
        <w:shd w:val="clear" w:color="auto" w:fill="FFFFFF"/>
        <w:spacing w:after="0" w:line="257" w:lineRule="atLeast"/>
        <w:rPr>
          <w:rFonts w:ascii="Times New Roman" w:hAnsi="Times New Roman" w:cs="Times New Roman"/>
          <w:color w:val="555555"/>
          <w:sz w:val="24"/>
          <w:szCs w:val="24"/>
          <w:shd w:val="clear" w:color="auto" w:fill="FFFFFF"/>
        </w:rPr>
      </w:pPr>
      <w:r w:rsidRPr="00035438">
        <w:rPr>
          <w:rFonts w:ascii="Times New Roman" w:hAnsi="Times New Roman" w:cs="Times New Roman"/>
          <w:color w:val="555555"/>
          <w:sz w:val="24"/>
          <w:szCs w:val="24"/>
          <w:shd w:val="clear" w:color="auto" w:fill="FFFFFF"/>
        </w:rPr>
        <w:t xml:space="preserve"> </w:t>
      </w:r>
    </w:p>
    <w:p w14:paraId="1EF7DD55" w14:textId="73EB4E08" w:rsidR="0059713A" w:rsidRPr="0059713A" w:rsidRDefault="0059713A" w:rsidP="0059713A">
      <w:pPr>
        <w:shd w:val="clear" w:color="auto" w:fill="FFFFFF"/>
        <w:spacing w:after="0" w:line="257" w:lineRule="atLeast"/>
        <w:rPr>
          <w:rFonts w:ascii="Calibri" w:eastAsia="Times New Roman" w:hAnsi="Calibri" w:cs="Arial"/>
          <w:color w:val="000000"/>
          <w:lang w:eastAsia="en-GB"/>
        </w:rPr>
      </w:pPr>
      <w:r w:rsidRPr="00035438">
        <w:rPr>
          <w:rFonts w:ascii="Times New Roman" w:eastAsia="Times New Roman" w:hAnsi="Times New Roman" w:cs="Times New Roman"/>
          <w:color w:val="000000"/>
          <w:sz w:val="24"/>
          <w:szCs w:val="24"/>
          <w:bdr w:val="none" w:sz="0" w:space="0" w:color="auto" w:frame="1"/>
          <w:lang w:val="en-US" w:eastAsia="en-GB"/>
        </w:rPr>
        <w:t xml:space="preserve">Keep safe, healthy and socially distanced and continue to support </w:t>
      </w:r>
      <w:r w:rsidR="0069236F" w:rsidRPr="00035438">
        <w:rPr>
          <w:rFonts w:ascii="Times New Roman" w:eastAsia="Times New Roman" w:hAnsi="Times New Roman" w:cs="Times New Roman"/>
          <w:color w:val="000000"/>
          <w:sz w:val="24"/>
          <w:szCs w:val="24"/>
          <w:bdr w:val="none" w:sz="0" w:space="0" w:color="auto" w:frame="1"/>
          <w:lang w:val="en-US" w:eastAsia="en-GB"/>
        </w:rPr>
        <w:t>our local businesses</w:t>
      </w:r>
      <w:r w:rsidR="0069236F">
        <w:rPr>
          <w:noProof/>
        </w:rPr>
        <w:drawing>
          <wp:inline distT="0" distB="0" distL="0" distR="0" wp14:anchorId="3AC2E365" wp14:editId="4C3E2B3B">
            <wp:extent cx="233362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619250"/>
                    </a:xfrm>
                    <a:prstGeom prst="rect">
                      <a:avLst/>
                    </a:prstGeom>
                    <a:noFill/>
                    <a:ln>
                      <a:noFill/>
                    </a:ln>
                  </pic:spPr>
                </pic:pic>
              </a:graphicData>
            </a:graphic>
          </wp:inline>
        </w:drawing>
      </w:r>
    </w:p>
    <w:p w14:paraId="25F2C246" w14:textId="77777777" w:rsidR="0059713A" w:rsidRPr="0059713A" w:rsidRDefault="0059713A" w:rsidP="0059713A">
      <w:pPr>
        <w:shd w:val="clear" w:color="auto" w:fill="FFFFFF"/>
        <w:spacing w:after="0" w:line="257" w:lineRule="atLeast"/>
        <w:rPr>
          <w:rFonts w:ascii="Calibri" w:eastAsia="Times New Roman" w:hAnsi="Calibri" w:cs="Arial"/>
          <w:color w:val="000000"/>
          <w:lang w:eastAsia="en-GB"/>
        </w:rPr>
      </w:pPr>
      <w:r w:rsidRPr="0059713A">
        <w:rPr>
          <w:rFonts w:ascii="Calibri" w:eastAsia="Times New Roman" w:hAnsi="Calibri" w:cs="Arial"/>
          <w:color w:val="000000"/>
          <w:bdr w:val="none" w:sz="0" w:space="0" w:color="auto" w:frame="1"/>
          <w:lang w:val="en-US" w:eastAsia="en-GB"/>
        </w:rPr>
        <w:t> </w:t>
      </w:r>
      <w:r w:rsidRPr="0059713A">
        <w:rPr>
          <w:rFonts w:ascii="Calibri" w:eastAsia="Times New Roman" w:hAnsi="Calibri" w:cs="Arial"/>
          <w:color w:val="000000"/>
          <w:bdr w:val="none" w:sz="0" w:space="0" w:color="auto" w:frame="1"/>
          <w:lang w:eastAsia="en-GB"/>
        </w:rPr>
        <w:t> </w:t>
      </w:r>
      <w:r w:rsidRPr="0059713A">
        <w:rPr>
          <w:rFonts w:ascii="Calibri" w:eastAsia="Times New Roman" w:hAnsi="Calibri" w:cs="Arial"/>
          <w:color w:val="000000"/>
          <w:lang w:eastAsia="en-GB"/>
        </w:rPr>
        <w:t> </w:t>
      </w:r>
    </w:p>
    <w:p w14:paraId="6D13BA57" w14:textId="77777777" w:rsidR="0059713A" w:rsidRPr="0059713A" w:rsidRDefault="0059713A" w:rsidP="0059713A">
      <w:pPr>
        <w:shd w:val="clear" w:color="auto" w:fill="FFFFFF"/>
        <w:spacing w:after="100" w:line="240" w:lineRule="auto"/>
        <w:rPr>
          <w:rFonts w:ascii="Calibri" w:eastAsia="Times New Roman" w:hAnsi="Calibri" w:cs="Arial"/>
          <w:color w:val="000000"/>
          <w:lang w:eastAsia="en-GB"/>
        </w:rPr>
      </w:pPr>
      <w:r w:rsidRPr="0059713A">
        <w:rPr>
          <w:rFonts w:ascii="Calibri" w:eastAsia="Times New Roman" w:hAnsi="Calibri" w:cs="Arial"/>
          <w:color w:val="000000"/>
          <w:bdr w:val="none" w:sz="0" w:space="0" w:color="auto" w:frame="1"/>
          <w:lang w:eastAsia="en-GB"/>
        </w:rPr>
        <w:t> Kind regards</w:t>
      </w:r>
      <w:r w:rsidRPr="0059713A">
        <w:rPr>
          <w:rFonts w:ascii="Calibri" w:eastAsia="Times New Roman" w:hAnsi="Calibri" w:cs="Arial"/>
          <w:color w:val="000000"/>
          <w:lang w:eastAsia="en-GB"/>
        </w:rPr>
        <w:t> </w:t>
      </w:r>
    </w:p>
    <w:p w14:paraId="66373AFC" w14:textId="1EAEFD04" w:rsidR="00A92673" w:rsidRDefault="00A92673">
      <w:r>
        <w:t>Penny-Anne O’Donnell</w:t>
      </w:r>
      <w:r w:rsidR="00035438">
        <w:t xml:space="preserve">   </w:t>
      </w:r>
      <w:r>
        <w:t xml:space="preserve">Ward Member </w:t>
      </w:r>
      <w:proofErr w:type="spellStart"/>
      <w:r>
        <w:t>Ettington</w:t>
      </w:r>
      <w:proofErr w:type="spellEnd"/>
      <w:r w:rsidR="00035438">
        <w:t xml:space="preserve">    </w:t>
      </w:r>
      <w:r>
        <w:t xml:space="preserve">Chair Audit and Standards. </w:t>
      </w:r>
    </w:p>
    <w:sectPr w:rsidR="00A92673" w:rsidSect="0003543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7902"/>
    <w:multiLevelType w:val="multilevel"/>
    <w:tmpl w:val="0898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F034F"/>
    <w:multiLevelType w:val="multilevel"/>
    <w:tmpl w:val="4E84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3A"/>
    <w:rsid w:val="00035438"/>
    <w:rsid w:val="00175B8A"/>
    <w:rsid w:val="003C392E"/>
    <w:rsid w:val="004B6237"/>
    <w:rsid w:val="00570DAE"/>
    <w:rsid w:val="0059713A"/>
    <w:rsid w:val="0069236F"/>
    <w:rsid w:val="009870CA"/>
    <w:rsid w:val="00A92673"/>
    <w:rsid w:val="00C23D4A"/>
    <w:rsid w:val="00C9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60AC"/>
  <w15:chartTrackingRefBased/>
  <w15:docId w15:val="{AD306CE6-EF3C-459A-A2CF-44E53640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597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97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175B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84860">
      <w:bodyDiv w:val="1"/>
      <w:marLeft w:val="0"/>
      <w:marRight w:val="0"/>
      <w:marTop w:val="0"/>
      <w:marBottom w:val="0"/>
      <w:divBdr>
        <w:top w:val="none" w:sz="0" w:space="0" w:color="auto"/>
        <w:left w:val="none" w:sz="0" w:space="0" w:color="auto"/>
        <w:bottom w:val="none" w:sz="0" w:space="0" w:color="auto"/>
        <w:right w:val="none" w:sz="0" w:space="0" w:color="auto"/>
      </w:divBdr>
    </w:div>
    <w:div w:id="1792936874">
      <w:bodyDiv w:val="1"/>
      <w:marLeft w:val="0"/>
      <w:marRight w:val="0"/>
      <w:marTop w:val="0"/>
      <w:marBottom w:val="0"/>
      <w:divBdr>
        <w:top w:val="none" w:sz="0" w:space="0" w:color="auto"/>
        <w:left w:val="none" w:sz="0" w:space="0" w:color="auto"/>
        <w:bottom w:val="none" w:sz="0" w:space="0" w:color="auto"/>
        <w:right w:val="none" w:sz="0" w:space="0" w:color="auto"/>
      </w:divBdr>
      <w:divsChild>
        <w:div w:id="162006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18219">
              <w:marLeft w:val="0"/>
              <w:marRight w:val="0"/>
              <w:marTop w:val="0"/>
              <w:marBottom w:val="0"/>
              <w:divBdr>
                <w:top w:val="none" w:sz="0" w:space="0" w:color="auto"/>
                <w:left w:val="none" w:sz="0" w:space="0" w:color="auto"/>
                <w:bottom w:val="none" w:sz="0" w:space="0" w:color="auto"/>
                <w:right w:val="none" w:sz="0" w:space="0" w:color="auto"/>
              </w:divBdr>
              <w:divsChild>
                <w:div w:id="17389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3415">
      <w:bodyDiv w:val="1"/>
      <w:marLeft w:val="0"/>
      <w:marRight w:val="0"/>
      <w:marTop w:val="0"/>
      <w:marBottom w:val="0"/>
      <w:divBdr>
        <w:top w:val="none" w:sz="0" w:space="0" w:color="auto"/>
        <w:left w:val="none" w:sz="0" w:space="0" w:color="auto"/>
        <w:bottom w:val="none" w:sz="0" w:space="0" w:color="auto"/>
        <w:right w:val="none" w:sz="0" w:space="0" w:color="auto"/>
      </w:divBdr>
    </w:div>
    <w:div w:id="21036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Maria Norman</cp:lastModifiedBy>
  <cp:revision>2</cp:revision>
  <dcterms:created xsi:type="dcterms:W3CDTF">2020-08-24T12:36:00Z</dcterms:created>
  <dcterms:modified xsi:type="dcterms:W3CDTF">2020-08-24T12:36:00Z</dcterms:modified>
</cp:coreProperties>
</file>